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9023F" w14:textId="77777777" w:rsidR="0027723C" w:rsidRPr="0027723C" w:rsidRDefault="0027723C" w:rsidP="00446B66">
      <w:pPr>
        <w:tabs>
          <w:tab w:val="left" w:pos="48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7C83953" w14:textId="77777777" w:rsidR="0027723C" w:rsidRPr="0027723C" w:rsidRDefault="0027723C" w:rsidP="000F77CF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14:paraId="374C0A88" w14:textId="77777777" w:rsidR="0027723C" w:rsidRPr="0027723C" w:rsidRDefault="0027723C" w:rsidP="000F77CF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14:paraId="7B3CD407" w14:textId="77777777" w:rsidR="0027723C" w:rsidRPr="0027723C" w:rsidRDefault="0027723C" w:rsidP="000F77CF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</w:p>
    <w:p w14:paraId="679EFB77" w14:textId="77777777" w:rsidR="004959A4" w:rsidRDefault="0027723C" w:rsidP="004959A4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14:paraId="5921E5DC" w14:textId="0121B729" w:rsidR="004959A4" w:rsidRPr="004959A4" w:rsidRDefault="004959A4" w:rsidP="004959A4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7F355E">
        <w:rPr>
          <w:rFonts w:ascii="Times New Roman" w:hAnsi="Times New Roman"/>
          <w:bCs/>
          <w:sz w:val="28"/>
          <w:szCs w:val="28"/>
        </w:rPr>
        <w:t xml:space="preserve">«16» </w:t>
      </w:r>
      <w:r w:rsidR="006C6C86"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 2024 г. № ПР-380-</w:t>
      </w:r>
      <w:r w:rsidR="007F355E">
        <w:rPr>
          <w:rFonts w:ascii="Times New Roman" w:hAnsi="Times New Roman"/>
          <w:bCs/>
          <w:sz w:val="28"/>
          <w:szCs w:val="28"/>
        </w:rPr>
        <w:t>141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-о</w:t>
      </w:r>
    </w:p>
    <w:p w14:paraId="047C1CC4" w14:textId="77777777" w:rsidR="0027723C" w:rsidRPr="0027723C" w:rsidRDefault="0027723C" w:rsidP="0027723C">
      <w:pPr>
        <w:spacing w:after="0" w:line="240" w:lineRule="auto"/>
        <w:ind w:left="513" w:right="57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6837A3" w14:textId="77777777" w:rsidR="0027723C" w:rsidRPr="0027723C" w:rsidRDefault="0027723C" w:rsidP="0027723C">
      <w:pPr>
        <w:spacing w:after="0" w:line="240" w:lineRule="auto"/>
        <w:ind w:left="513" w:right="57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2B370A" w14:textId="77777777" w:rsidR="0027723C" w:rsidRPr="0027723C" w:rsidRDefault="0027723C" w:rsidP="0027723C">
      <w:pPr>
        <w:spacing w:after="0" w:line="240" w:lineRule="auto"/>
        <w:ind w:left="513" w:right="57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EB57C5" w14:textId="77777777" w:rsidR="0027723C" w:rsidRPr="0027723C" w:rsidRDefault="0027723C" w:rsidP="0027723C">
      <w:pPr>
        <w:spacing w:after="0" w:line="240" w:lineRule="auto"/>
        <w:ind w:left="513" w:right="57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92F1F1" w14:textId="5A9B7C5B" w:rsidR="0027723C" w:rsidRPr="0027723C" w:rsidRDefault="0027723C" w:rsidP="00277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23C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деятельности в Федеральной службе по экологическому, технологическому и атомному надзору </w:t>
      </w:r>
      <w:r w:rsidRPr="0027723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</w:t>
      </w:r>
      <w:r w:rsidR="006C6C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3 месяца </w:t>
      </w:r>
      <w:r w:rsidRPr="0027723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202</w:t>
      </w:r>
      <w:r w:rsidR="006C6C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4</w:t>
      </w:r>
      <w:r w:rsidRPr="0027723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год</w:t>
      </w:r>
      <w:r w:rsidR="006C6C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</w:t>
      </w:r>
    </w:p>
    <w:p w14:paraId="1C586812" w14:textId="77777777" w:rsidR="0027723C" w:rsidRPr="0027723C" w:rsidRDefault="0027723C" w:rsidP="0027723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9D32E4" w14:textId="77777777" w:rsidR="0027723C" w:rsidRPr="0027723C" w:rsidRDefault="0027723C" w:rsidP="0027723C">
      <w:pPr>
        <w:spacing w:after="0" w:line="240" w:lineRule="auto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B5F8B8" w14:textId="77777777" w:rsidR="0027723C" w:rsidRPr="0027723C" w:rsidRDefault="0027723C" w:rsidP="0027723C">
      <w:pPr>
        <w:spacing w:after="0" w:line="240" w:lineRule="auto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23C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7B1384E7" w14:textId="77777777" w:rsidR="0027723C" w:rsidRPr="0027723C" w:rsidRDefault="0027723C" w:rsidP="0027723C">
      <w:pPr>
        <w:spacing w:after="0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DE9EDC" w14:textId="48C9B2CC" w:rsidR="0027723C" w:rsidRPr="0027723C" w:rsidRDefault="0027723C" w:rsidP="0027723C">
      <w:pPr>
        <w:widowControl w:val="0"/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2772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осуществлении федерального государственного строительного надзора (за исключением вопросов федерального государс</w:t>
      </w:r>
      <w:r w:rsidR="000F7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твенного строительного надзора </w:t>
      </w:r>
      <w:r w:rsidRPr="002772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строительстве, реконструкции объектов </w:t>
      </w:r>
      <w:r w:rsidR="000F7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использования атомной энергии) </w:t>
      </w:r>
      <w:r w:rsidRPr="002772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 </w:t>
      </w:r>
      <w:r w:rsidR="006C6C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 месяца </w:t>
      </w:r>
      <w:r w:rsidRPr="002772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</w:t>
      </w:r>
      <w:r w:rsidR="006C6C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2772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</w:t>
      </w:r>
      <w:r w:rsidR="006C6C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в целях реализации</w:t>
      </w:r>
      <w:r w:rsidR="000F77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положений Федерального закона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от 31 июля 2020 г. № 248-ФЗ «О госу</w:t>
      </w:r>
      <w:r w:rsidR="000F77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дарственном контроле (надзоре)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и муниципальном контроле», постановления Правительства Российской Федерации от 30 июня 2021 г. № 1087 «</w:t>
      </w:r>
      <w:r w:rsidRPr="0027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федеральном государственном строительном надзоре</w:t>
      </w:r>
      <w:r w:rsidR="000F77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», в соответствии с приказом Федеральной службы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</w:t>
      </w:r>
      <w:r w:rsidR="000F77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контрольной (надзорной) деятельност</w:t>
      </w:r>
      <w:r w:rsidR="000F77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и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в Федеральной службе по экологическому, технологическому и атомному надзору».</w:t>
      </w:r>
    </w:p>
    <w:p w14:paraId="15812B07" w14:textId="77777777" w:rsidR="0027723C" w:rsidRPr="0027723C" w:rsidRDefault="0027723C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14:paraId="175C5B80" w14:textId="77777777" w:rsidR="0027723C" w:rsidRPr="0027723C" w:rsidRDefault="00446B66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27723C"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4D2EFA91" w14:textId="77777777" w:rsidR="0027723C" w:rsidRPr="0027723C" w:rsidRDefault="00446B66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- </w:t>
      </w:r>
      <w:r w:rsidR="0027723C"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1E4F67F1" w14:textId="77777777" w:rsidR="0027723C" w:rsidRPr="0027723C" w:rsidRDefault="00446B66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27723C"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6753452A" w14:textId="77777777" w:rsidR="0027723C" w:rsidRPr="0027723C" w:rsidRDefault="00446B66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27723C"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00915A71" w14:textId="77777777" w:rsidR="0027723C" w:rsidRPr="0027723C" w:rsidRDefault="00446B66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27723C"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63475007" w14:textId="77777777" w:rsidR="0027723C" w:rsidRPr="0027723C" w:rsidRDefault="0027723C" w:rsidP="0027723C">
      <w:pPr>
        <w:widowControl w:val="0"/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14:paraId="41D6187A" w14:textId="77777777" w:rsidR="0027723C" w:rsidRPr="0027723C" w:rsidRDefault="0027723C" w:rsidP="0027723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государственный строительный надзор </w:t>
      </w:r>
      <w:r w:rsidRPr="00277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(за исключением вопросов федерального государственного строительного надзора в области использования атомной энергии)</w:t>
      </w:r>
    </w:p>
    <w:p w14:paraId="4D75CFE5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55A49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применяются следующие основные нормативные правовые акты:</w:t>
      </w:r>
    </w:p>
    <w:p w14:paraId="3755710C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от 29 декабря 2004 г.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90-ФЗ (далее – Кодекс);</w:t>
      </w:r>
    </w:p>
    <w:p w14:paraId="63DE9A9F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действие Градостроительного кодекса Российской Федерации» (далее – Федеральный закон о введении в действие Кодекса);</w:t>
      </w:r>
    </w:p>
    <w:p w14:paraId="6DDEA79E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 июля 2020 г. № 247-ФЗ «Об обязательных требованиях в Российской Федерации»;</w:t>
      </w:r>
    </w:p>
    <w:p w14:paraId="11D13AC8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14:paraId="22C8D12A" w14:textId="77777777" w:rsidR="0027723C" w:rsidRPr="0027723C" w:rsidRDefault="000F77CF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30 июня 2021 г. № 1087 «Об утверждении Положения о федеральном государственном строительном надзоре».</w:t>
      </w:r>
    </w:p>
    <w:p w14:paraId="0D0D0F2E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статьи 3 Федерального закона от 31 июля 2020 г. № 248-ФЗ установлено, что критерии отнесения объектов контроля к категориям риска причинения вреда (ущерба) в рамках осуществления вида контроля, виды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периодичность проведения плановых контрольных (надзорных) мероприятий для каждой категории риска должны быть определены положением о виде контроля.</w:t>
      </w:r>
    </w:p>
    <w:p w14:paraId="490BFFCC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июня 2021 г. № 1087, система оценки и у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рисками (в том числе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отнесения объектов надзора к категориям риска) не установлена в связи с тем, что в рамках федерального государс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твенного 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строительного надзора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проводятся плановые контрольные (надзорные) мероприятия.</w:t>
      </w:r>
    </w:p>
    <w:p w14:paraId="6C6115C4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11 июня 2021 г. № 170-ФЗ «О внесении изменений в отдельные законодательные акты Российской Федерации в связи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принятием Федерального закона «О государственном контроле (надзоре)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муниципальном контроле в Российской Федерации» были внесены изменения в том числе и в Кодекс, согласно которым изменён предмет государственного строительного надзора в отношении объектов капитального строительства, проектная документация которых в соответствии со статьёй 49 Кодекса подлежит экспертизе (в частности проверка соблюдения требований к порядку осуществления строительного контроля и требований к обеспечению консервации объекта капитального строительства).</w:t>
      </w:r>
    </w:p>
    <w:p w14:paraId="638CE62E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Федеральным законом от 11 июня 2021 г. № 170-ФЗ установлено, что государственный строительный надзор осуществляется посредством:</w:t>
      </w:r>
    </w:p>
    <w:p w14:paraId="2F6754CB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федерального государственного строительного надзора, осуществляемого в соответствии с положением, утверждаемым Правительством Российской Федерации;</w:t>
      </w:r>
    </w:p>
    <w:p w14:paraId="2A2CC0AC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регионального государственного строительного надзора, осуществляемого в соответствии с положением, утверждаемым высшим исполнительным органом государственной власти субъекта Российской Федерации, общими требованиями к организации и осуществлению регионального государственного строительного надзора, утверждаемыми Правительством Российской Федерации.</w:t>
      </w:r>
    </w:p>
    <w:p w14:paraId="11E8408F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строительный надзор осуществляется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строительстве, реконструкции объектов, указанных в пункте 5.1 части 1 статьи 6 Кодекса, если иное не установлено 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 введении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действие Кодекса, 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осуществляется только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одного субъекта Российской Федерации, за исключением случаев, определённых Правительством Российской Федерации.</w:t>
      </w:r>
    </w:p>
    <w:p w14:paraId="160158A9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16 ноября 2021 г. № 1950 «Об определении случаев, при которых федеральный государственный строительный надзор не осуществляется при строительстве, реконструкции объектов, расположенных на территориях двух и более субъектов Российской Федерации, в том числе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реконструкция такого объекта осуществляется только на территории одного субъекта Российской Федерации» при строительстве, реконструкции автомобильных дорог общего пользования регионального или межмуниципа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значения, расположенных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двух и более субъектов Российской Федерации, в том числе если реконструкция осуществляется только на территории одного субъекта Российской Федерации.</w:t>
      </w:r>
    </w:p>
    <w:p w14:paraId="4CB31366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19 декабря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2022 г. № 2344 расширен перечень случаев, при которых не требуется получение разрешения на строительство и, соответственно, не проводится экспертиза проектной документации и не осуществляется государственный строительный надзор:</w:t>
      </w:r>
    </w:p>
    <w:p w14:paraId="0CFC1F40" w14:textId="77777777" w:rsidR="0027723C" w:rsidRPr="0027723C" w:rsidRDefault="00446B66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поисковых и разведочных горных выработок, предусмотренных проектной документацией на осуществление регионального геологического изучения недр, геологического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недр, включая поиски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оценку месторождений полезных ископаемых, разведки месторождений полезных ископаемых;</w:t>
      </w:r>
    </w:p>
    <w:p w14:paraId="3F47A301" w14:textId="77777777" w:rsidR="0027723C" w:rsidRPr="0027723C" w:rsidRDefault="00446B66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горных выработок, предусмотренных техническими проектами разработки месторождений полезных ископаемых, образующихся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объектах добычи полезных ископаемых после ввода таких объектов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 и регистрации их в государственном реестре опасных производственных объектов;</w:t>
      </w:r>
    </w:p>
    <w:p w14:paraId="3A454584" w14:textId="77777777" w:rsidR="0027723C" w:rsidRPr="0027723C" w:rsidRDefault="00446B66" w:rsidP="000F7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открытых горных выработок для добычи общераспространённых полезных ископаемых с целью производства строительных материалов, предусмотренных техническими проектами разработки месторождений полезных ископаемых. </w:t>
      </w:r>
    </w:p>
    <w:p w14:paraId="0E889EDD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силу постановления Правительства Российской Федерации от 10 марта 2022 г. № 33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«Об особенностях организации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государственного контроля (надзора), муниципального контроля» выдача предписания об устранении выявленных нарушений разрешается исключительно в случае, если в ходе контрольного (надзорного) мероприятия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лицу.</w:t>
      </w:r>
    </w:p>
    <w:p w14:paraId="2A4349D2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указанным обстоятельством п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роверки по контролю исполнения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принятии мер, направленных на устранение выявленн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нарушений,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влекущих непосредственную угрозу причинения вреда жизни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характера, проводились в ходе последующих контр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ольных (надзорных) мероприятий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утверждёнными программами проверок.</w:t>
      </w:r>
    </w:p>
    <w:p w14:paraId="7273C657" w14:textId="10AD2C1A" w:rsidR="0027723C" w:rsidRDefault="0027723C" w:rsidP="000F7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квартале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государственный строительный надзор осуществлялся в отношении 6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D42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BF69AD5" w14:textId="40F1758E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 xml:space="preserve">объекты по автомобильным дорогам федерального значения </w:t>
      </w: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F6D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C6C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9EC66E" w14:textId="0A37A683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объекты авиационной инфраструктуры –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F6D42" w:rsidRPr="006C6C86">
        <w:rPr>
          <w:rFonts w:ascii="Times New Roman" w:eastAsia="Calibri" w:hAnsi="Times New Roman" w:cs="Times New Roman"/>
          <w:sz w:val="28"/>
          <w:szCs w:val="28"/>
          <w:u w:val="single"/>
        </w:rPr>
        <w:t>6;</w:t>
      </w:r>
    </w:p>
    <w:p w14:paraId="4C2F36C3" w14:textId="27B032A2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объекты капитального строительства инфраструктуры железнодорожного транспорта –</w:t>
      </w:r>
      <w:r w:rsidR="000F6D4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6C6C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B7A6" w14:textId="77777777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объекты космической инфраструктуры – 1;</w:t>
      </w:r>
    </w:p>
    <w:p w14:paraId="2F1628DB" w14:textId="3EDAED24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морские порты, терминалы и перегрузочные комплексы –</w:t>
      </w:r>
      <w:r w:rsidR="000F6D4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6C6C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02A3354" w14:textId="390708BB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опасные производственные объекты –</w:t>
      </w:r>
      <w:r w:rsidR="000F6D4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>38</w:t>
      </w:r>
      <w:r w:rsidRPr="006C6C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FFC1DA" w14:textId="19E42EC8" w:rsidR="006C6C86" w:rsidRPr="006C6C86" w:rsidRDefault="006C6C86" w:rsidP="006C6C8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магистральные газопроводы и нефтепроводы, включая технологические объекты –</w:t>
      </w:r>
      <w:r w:rsidR="000F6D4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6C6C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7BCCC13" w14:textId="6303CD95" w:rsidR="006C6C86" w:rsidRPr="006C6C86" w:rsidRDefault="006C6C86" w:rsidP="006C6C8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нефтегазоперабатывающие заводы –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F6D42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 w:rsidRPr="006C6C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3D45B0" w14:textId="23F2B176" w:rsidR="006C6C86" w:rsidRDefault="006C6C86" w:rsidP="006C6C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объекты –</w:t>
      </w:r>
      <w:r w:rsidRPr="006C6C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7</w:t>
      </w:r>
      <w:r w:rsidR="000F6D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E8CFBA1" w14:textId="5B1D263E" w:rsidR="0027723C" w:rsidRPr="0027723C" w:rsidRDefault="006C6C86" w:rsidP="006C6C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61407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лучаев причинения вреда (ущерба) охраняемым законом ценностям не 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зафиксировано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19E2B6C" w14:textId="1A4E214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6140757"/>
      <w:bookmarkEnd w:id="1"/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строительного надзора в 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квартале 2024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орган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Ростехнадзора проведено 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23C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юридических лиц, индивидуальных предпринимателей, осуществляющих строительство, реконструкцию объектов капитального строительства </w:t>
      </w:r>
      <w:r w:rsidR="000F6D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6C86"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1 кварталом 2023 г. – 17)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23C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по программе проверок (5 – при строительстве, 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реконструкции объектов), 0 </w:t>
      </w:r>
      <w:r w:rsidRPr="0027723C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по иным основаниям (0 – при строительстве,</w:t>
      </w:r>
      <w:r w:rsidR="0003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на объектах, подлежащих реконструкции).</w:t>
      </w:r>
    </w:p>
    <w:bookmarkEnd w:id="2"/>
    <w:p w14:paraId="51A16BC4" w14:textId="6D412D07" w:rsidR="006C6C86" w:rsidRPr="006C6C86" w:rsidRDefault="006C6C86" w:rsidP="006C6C8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6 </w:t>
      </w:r>
      <w:r w:rsidRPr="006C6C86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(100 %) территориальным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Ростехнадзора выявлены нарушения проектной документации и обязательных требований, являющихся предметом федерального государственного строительного надзора. </w:t>
      </w:r>
    </w:p>
    <w:p w14:paraId="130582C2" w14:textId="2D18CC00" w:rsidR="006C6C86" w:rsidRPr="006C6C86" w:rsidRDefault="006C6C86" w:rsidP="006C6C8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контрольных (надзорных) мероприятий в отношении юридических лиц, индивидуальных предпринимателей территориальными органами Ростехнадзора в 1 квартале 2024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выявлено 38 нарушений требований утверждённой в установленном порядке </w:t>
      </w: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проектной документации (при строительстве объектов – 31, при реконструкции объектов – 7)</w:t>
      </w:r>
      <w:r w:rsidR="000F6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019E2B" w14:textId="29AA20BB" w:rsidR="00CA4E56" w:rsidRPr="00CA4E56" w:rsidRDefault="00CA4E56" w:rsidP="00CA4E5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проведённых в 1 квартале 2024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(надзорных) мероприятий и выявленных административных правонарушений назначено 3 административных наказания, в том числе в виде административных штрафов – 2, предупреждений – 1, административных приостановлений деятельности – 0. </w:t>
      </w:r>
    </w:p>
    <w:p w14:paraId="16E26E13" w14:textId="7EB68038" w:rsidR="00CA4E56" w:rsidRDefault="00CA4E56" w:rsidP="00CA4E5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наложенных административных штрафов составила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150 тыс. рублей, в том числе на юридическое лицо – 150 тыс., 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DDCFB3" w14:textId="77777777" w:rsidR="00CA4E56" w:rsidRPr="00CA4E56" w:rsidRDefault="00CA4E56" w:rsidP="00CA4E56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66141104"/>
      <w:r w:rsidRPr="00CA4E56">
        <w:rPr>
          <w:rFonts w:ascii="Times New Roman" w:eastAsia="Calibri" w:hAnsi="Times New Roman" w:cs="Times New Roman"/>
          <w:sz w:val="28"/>
          <w:szCs w:val="28"/>
        </w:rPr>
        <w:t xml:space="preserve">Случаев административного и судебного оспаривания решений, действий (бездействия) Ростехнадзора и его должностных лиц: 1, </w:t>
      </w:r>
      <w:r w:rsidRPr="00CA4E56">
        <w:rPr>
          <w:rFonts w:ascii="Times New Roman" w:eastAsia="Calibri" w:hAnsi="Times New Roman" w:cs="Times New Roman"/>
          <w:sz w:val="28"/>
          <w:szCs w:val="28"/>
        </w:rPr>
        <w:br/>
        <w:t>из них удовлетворено 1.</w:t>
      </w:r>
    </w:p>
    <w:bookmarkEnd w:id="3"/>
    <w:p w14:paraId="673D9668" w14:textId="09FE9D75" w:rsidR="0027723C" w:rsidRPr="00CA4E56" w:rsidRDefault="0027723C" w:rsidP="00CA4E5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br/>
        <w:t>в</w:t>
      </w:r>
      <w:r w:rsidR="00CA4E5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1 квартале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202</w:t>
      </w:r>
      <w:r w:rsidR="00CA4E56">
        <w:rPr>
          <w:rFonts w:ascii="Times New Roman" w:eastAsia="Calibri" w:hAnsi="Times New Roman" w:cs="Times New Roman"/>
          <w:sz w:val="28"/>
          <w:szCs w:val="28"/>
          <w:lang w:bidi="ru-RU"/>
        </w:rPr>
        <w:t>4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год</w:t>
      </w:r>
      <w:r w:rsidR="00CA4E56">
        <w:rPr>
          <w:rFonts w:ascii="Times New Roman" w:eastAsia="Calibri" w:hAnsi="Times New Roman" w:cs="Times New Roman"/>
          <w:sz w:val="28"/>
          <w:szCs w:val="28"/>
          <w:lang w:bidi="ru-RU"/>
        </w:rPr>
        <w:t>а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соблюдены.</w:t>
      </w:r>
    </w:p>
    <w:p w14:paraId="40BFF723" w14:textId="77777777" w:rsidR="0027723C" w:rsidRPr="0027723C" w:rsidRDefault="0027723C" w:rsidP="00033C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</w:t>
      </w:r>
      <w:r w:rsidR="0003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твенного строительного надзора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14:paraId="357F855D" w14:textId="15245A29" w:rsidR="00CA4E56" w:rsidRPr="00CA4E56" w:rsidRDefault="00CA4E56" w:rsidP="00CA4E5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квартале 2024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мероприятия, в том числе:</w:t>
      </w:r>
    </w:p>
    <w:p w14:paraId="782C1886" w14:textId="50CD3B0F" w:rsidR="00CA4E56" w:rsidRPr="00CA4E56" w:rsidRDefault="00CA4E56" w:rsidP="00CA4E5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требований законодательства;</w:t>
      </w:r>
    </w:p>
    <w:p w14:paraId="4EB5C16B" w14:textId="350D951C" w:rsidR="00CA4E56" w:rsidRDefault="00CA4E56" w:rsidP="00CA4E5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1E1AF4" w14:textId="34F51E1E" w:rsidR="00CA4E56" w:rsidRPr="00CA4E56" w:rsidRDefault="00CA4E56" w:rsidP="00CA4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6141213"/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2 отказа в выдаче Заключения о соответствии построенного объекта требованиям ПД и ТР. </w:t>
      </w:r>
    </w:p>
    <w:bookmarkEnd w:id="4"/>
    <w:p w14:paraId="14D20A3A" w14:textId="77777777" w:rsidR="0027723C" w:rsidRPr="0027723C" w:rsidRDefault="0027723C" w:rsidP="0027723C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сфере федерального государственного строительного надзора:</w:t>
      </w:r>
    </w:p>
    <w:p w14:paraId="58DF1FA5" w14:textId="77777777" w:rsidR="0027723C" w:rsidRPr="0027723C" w:rsidRDefault="00446B66" w:rsidP="0027723C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02CDEF36" w14:textId="77777777" w:rsidR="0027723C" w:rsidRPr="0027723C" w:rsidRDefault="00446B66" w:rsidP="0027723C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требований: Приказ Минстроя РФ от 16.05.2023 г. № 344/</w:t>
      </w:r>
      <w:proofErr w:type="spellStart"/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строительства», требования Градостроительного законодательства; 384-ФЗ от 30.12.2009 «Технический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 о безопасности зданий и сооружений»;</w:t>
      </w:r>
    </w:p>
    <w:p w14:paraId="315E9E2B" w14:textId="77777777" w:rsidR="0027723C" w:rsidRPr="0027723C" w:rsidRDefault="00446B66" w:rsidP="0027723C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сфере федерального государственного строительного надзора.</w:t>
      </w:r>
    </w:p>
    <w:p w14:paraId="15E6B044" w14:textId="77777777" w:rsidR="0027723C" w:rsidRPr="0027723C" w:rsidRDefault="0027723C" w:rsidP="00033C3B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4E69C" w14:textId="77777777" w:rsidR="00B04C28" w:rsidRDefault="00B04C28"/>
    <w:sectPr w:rsidR="00B0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E3CDD"/>
    <w:multiLevelType w:val="hybridMultilevel"/>
    <w:tmpl w:val="91EA6B66"/>
    <w:lvl w:ilvl="0" w:tplc="3D58BD7A"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08"/>
    <w:rsid w:val="00033C3B"/>
    <w:rsid w:val="000F6D42"/>
    <w:rsid w:val="000F77CF"/>
    <w:rsid w:val="0027723C"/>
    <w:rsid w:val="00322394"/>
    <w:rsid w:val="00446B66"/>
    <w:rsid w:val="004959A4"/>
    <w:rsid w:val="006C6C86"/>
    <w:rsid w:val="00706508"/>
    <w:rsid w:val="007F355E"/>
    <w:rsid w:val="00B04C28"/>
    <w:rsid w:val="00CA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D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47C50-3AFF-4613-B206-6EAB8006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8</cp:revision>
  <dcterms:created xsi:type="dcterms:W3CDTF">2024-02-04T23:45:00Z</dcterms:created>
  <dcterms:modified xsi:type="dcterms:W3CDTF">2024-05-19T23:52:00Z</dcterms:modified>
</cp:coreProperties>
</file>